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F1" w:rsidRPr="00ED35AF" w:rsidRDefault="00C37FF1" w:rsidP="00EA1D24">
      <w:pPr>
        <w:spacing w:after="0" w:line="360" w:lineRule="auto"/>
        <w:ind w:firstLine="709"/>
        <w:jc w:val="center"/>
        <w:textAlignment w:val="baseline"/>
        <w:rPr>
          <w:rFonts w:eastAsia="Times New Roman" w:cstheme="minorHAnsi"/>
          <w:color w:val="4F81BD" w:themeColor="accent1"/>
          <w:sz w:val="24"/>
          <w:szCs w:val="24"/>
          <w:bdr w:val="none" w:sz="0" w:space="0" w:color="auto" w:frame="1"/>
          <w:lang w:eastAsia="ru-RU"/>
        </w:rPr>
      </w:pPr>
      <w:r w:rsidRPr="00ED35AF">
        <w:rPr>
          <w:rFonts w:eastAsia="Times New Roman" w:cstheme="minorHAnsi"/>
          <w:color w:val="4F81BD" w:themeColor="accent1"/>
          <w:sz w:val="24"/>
          <w:szCs w:val="24"/>
          <w:bdr w:val="none" w:sz="0" w:space="0" w:color="auto" w:frame="1"/>
          <w:lang w:eastAsia="ru-RU"/>
        </w:rPr>
        <w:t>Программа «Организация погрузочно-разгрузочной дея</w:t>
      </w:r>
      <w:bookmarkStart w:id="0" w:name="_GoBack"/>
      <w:bookmarkEnd w:id="0"/>
      <w:r w:rsidRPr="00ED35AF">
        <w:rPr>
          <w:rFonts w:eastAsia="Times New Roman" w:cstheme="minorHAnsi"/>
          <w:color w:val="4F81BD" w:themeColor="accent1"/>
          <w:sz w:val="24"/>
          <w:szCs w:val="24"/>
          <w:bdr w:val="none" w:sz="0" w:space="0" w:color="auto" w:frame="1"/>
          <w:lang w:eastAsia="ru-RU"/>
        </w:rPr>
        <w:t>тельности применительно к опасным грузам на железнодорожном транспорте»</w:t>
      </w:r>
    </w:p>
    <w:p w:rsidR="00C37FF1" w:rsidRDefault="00C37FF1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</w:pPr>
    </w:p>
    <w:p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Цель программы:</w:t>
      </w: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 Повышение уровня знаний по соблюдению требований безопасности производства погрузо-разгрузочных работ и охраны труда, противопожарной и экологической безопасности.</w:t>
      </w:r>
    </w:p>
    <w:p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Целевая аудитория:</w:t>
      </w: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 Исполнительные руководители и специалисты подразделений железнодорожного транспорта промышленных предприятий</w:t>
      </w:r>
    </w:p>
    <w:p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 40 часов</w:t>
      </w:r>
    </w:p>
    <w:p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 очная, дистанционная</w:t>
      </w:r>
    </w:p>
    <w:p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Перечень тем:</w:t>
      </w:r>
    </w:p>
    <w:p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Нормативно-правовые акты организации работы организаций железнодорожного транспорта.</w:t>
      </w:r>
    </w:p>
    <w:p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Классификация опасных грузов по видам и степени опасности, маркировка тары опасных грузов.</w:t>
      </w:r>
    </w:p>
    <w:p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Правила перевозки опасных грузов, санитарные правила при перевозке опасных грузов железнодорожным транспортом.</w:t>
      </w:r>
    </w:p>
    <w:p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Правила перевозок жидких грузов наливом в вагонах-цистернах и вагонах бункерного типа для перевозки </w:t>
      </w:r>
      <w:proofErr w:type="spellStart"/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нефтебитума</w:t>
      </w:r>
      <w:proofErr w:type="spellEnd"/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Требования к организации погрузочно-разгрузочных работ с опасными грузами.</w:t>
      </w:r>
    </w:p>
    <w:p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Подготовка вагонов и контейнеров к погрузке.</w:t>
      </w:r>
    </w:p>
    <w:p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Подготовка опасных грузов к перевозке.</w:t>
      </w:r>
    </w:p>
    <w:p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Порядок производства маневровой работы с вагонами, загруженными опасными грузами.</w:t>
      </w:r>
    </w:p>
    <w:p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Требования к подвижному составу. Общие требования по обеспечению</w:t>
      </w:r>
    </w:p>
    <w:p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сохранности вагонов, контейнеров при производстве погрузочно-разгрузочных работ.</w:t>
      </w:r>
    </w:p>
    <w:p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Предупреждение и ликвидация последствий аварийных ситуаций с опасными грузами.</w:t>
      </w:r>
    </w:p>
    <w:p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Охрана окружающей среды и экологическая безопасность на железнодорожном транспорте.</w:t>
      </w:r>
    </w:p>
    <w:p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Система обеспечения безопасности, охраны труда при погрузке и выгрузке опасных грузов на железнодорожном транспорте.</w:t>
      </w:r>
    </w:p>
    <w:p w:rsidR="00362BCF" w:rsidRPr="00362BCF" w:rsidRDefault="00362BCF" w:rsidP="00EA1D24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Государственная политика в области безопасности движения и лицензирования на железнодорожном транспорте.</w:t>
      </w:r>
    </w:p>
    <w:p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 8 0</w:t>
      </w: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00 руб.</w:t>
      </w:r>
    </w:p>
    <w:p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2BC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 9 000 - 14 000 руб.</w:t>
      </w:r>
    </w:p>
    <w:p w:rsidR="00362BCF" w:rsidRPr="00362BCF" w:rsidRDefault="00362BCF" w:rsidP="00EA1D2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>Программой предусматривается изучение нормативно-правовой базы с последними изменениями, регламентирующей перевозку опасных грузов, в том числе наливом, погрузочно-разгрузочной деятельности применительно к опасным грузам организаций железнодорожного транспорта, основных инструктивных указаний по эксплуатации сооружений и устройств, подвижного состава и безопасности движения, правил приёма, перевозок и выдачи опасных грузов, основ государственного регулирования деятельности железнодорожного транспорта, охраны окружающей среды, организации экологического контроля, систем информационного взаимодействия</w:t>
      </w:r>
      <w:proofErr w:type="gramEnd"/>
      <w:r w:rsidRPr="00362B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железнодорожного транспорта необщего пользования с информационными системами железнодорожного транспорта общего пользования по вопросам работы с опасными грузами.</w:t>
      </w:r>
    </w:p>
    <w:p w:rsidR="00E764CB" w:rsidRPr="00362BCF" w:rsidRDefault="00E764CB" w:rsidP="00EA1D24">
      <w:pPr>
        <w:spacing w:after="0" w:line="360" w:lineRule="auto"/>
        <w:ind w:firstLine="709"/>
        <w:jc w:val="both"/>
        <w:rPr>
          <w:rFonts w:cstheme="minorHAnsi"/>
        </w:rPr>
      </w:pPr>
    </w:p>
    <w:sectPr w:rsidR="00E764CB" w:rsidRPr="0036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9DF"/>
    <w:multiLevelType w:val="multilevel"/>
    <w:tmpl w:val="2BD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C2D1C"/>
    <w:multiLevelType w:val="multilevel"/>
    <w:tmpl w:val="8F3C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F7"/>
    <w:rsid w:val="00362BCF"/>
    <w:rsid w:val="009953F7"/>
    <w:rsid w:val="00C37FF1"/>
    <w:rsid w:val="00E764CB"/>
    <w:rsid w:val="00EA1D24"/>
    <w:rsid w:val="00E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2186</Characters>
  <Application>Microsoft Office Word</Application>
  <DocSecurity>0</DocSecurity>
  <Lines>18</Lines>
  <Paragraphs>5</Paragraphs>
  <ScaleCrop>false</ScaleCrop>
  <Company>Дом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2017-06-20T06:37:00Z</dcterms:created>
  <dcterms:modified xsi:type="dcterms:W3CDTF">2017-06-20T07:39:00Z</dcterms:modified>
</cp:coreProperties>
</file>